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55" w:rsidRPr="00FC6645" w:rsidRDefault="001038D6" w:rsidP="001151C1">
      <w:pPr>
        <w:pStyle w:val="Name"/>
        <w:rPr>
          <w:noProof w:val="0"/>
        </w:rPr>
      </w:pPr>
      <w:r w:rsidRPr="00FC6645">
        <w:rPr>
          <w:noProof w:val="0"/>
        </w:rPr>
        <w:t>Hans Becker</w:t>
      </w:r>
    </w:p>
    <w:p w:rsidR="00F05A0D" w:rsidRPr="00FC6645" w:rsidRDefault="00FF26DD" w:rsidP="00F05A0D">
      <w:pPr>
        <w:pStyle w:val="Tagline"/>
      </w:pPr>
      <w:r w:rsidRPr="00FC6645">
        <w:t>Aenean nec lorem. In porttit</w:t>
      </w:r>
      <w:r w:rsidR="00F05A0D" w:rsidRPr="00FC6645">
        <w:t>or Donec laoreet nonummy augue</w:t>
      </w:r>
    </w:p>
    <w:p w:rsidR="00F05A0D" w:rsidRPr="00FC6645" w:rsidRDefault="00F05A0D" w:rsidP="001151C1">
      <w:pPr>
        <w:jc w:val="center"/>
        <w:rPr>
          <w:lang w:val="fr-FR"/>
        </w:rPr>
      </w:pP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="001151C1"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FC6645">
        <w:rPr>
          <w:rStyle w:val="TaglineSmall"/>
          <w:lang w:val="fr-FR"/>
        </w:rPr>
        <w:t>duipurus, scelerisque</w:t>
      </w:r>
      <w:r w:rsidR="00912FCB" w:rsidRPr="00FC6645">
        <w:rPr>
          <w:rStyle w:val="TaglineSmall"/>
          <w:lang w:val="fr-FR"/>
        </w:rPr>
        <w:t>an</w:t>
      </w:r>
      <w:r w:rsidRPr="00FC6645">
        <w:rPr>
          <w:rStyle w:val="TaglineSmall"/>
          <w:lang w:val="fr-FR"/>
        </w:rPr>
        <w:t>vulputate</w:t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="001151C1"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  <w:r w:rsidRPr="00C9264C">
        <w:rPr>
          <w:color w:val="BBC3C9" w:themeColor="text2" w:themeTint="66"/>
          <w:sz w:val="28"/>
          <w:szCs w:val="28"/>
          <w:lang w:val="de-DE"/>
        </w:rPr>
        <w:sym w:font="Wingdings 2" w:char="F0A0"/>
      </w:r>
    </w:p>
    <w:p w:rsidR="00F05A0D" w:rsidRPr="00FC6645" w:rsidRDefault="00F05A0D" w:rsidP="00FF26DD">
      <w:pPr>
        <w:rPr>
          <w:lang w:val="fr-FR"/>
        </w:rPr>
      </w:pPr>
    </w:p>
    <w:p w:rsidR="00FF26DD" w:rsidRPr="00C9264C" w:rsidRDefault="00FF26DD" w:rsidP="001726FA">
      <w:pPr>
        <w:rPr>
          <w:lang w:val="de-DE"/>
        </w:rPr>
      </w:pPr>
      <w:r w:rsidRPr="00FC6645">
        <w:rPr>
          <w:lang w:val="fr-FR"/>
        </w:rPr>
        <w:t>Suspendisse duipurus, scelerisque</w:t>
      </w:r>
      <w:r w:rsidR="00912FCB" w:rsidRPr="00FC6645">
        <w:rPr>
          <w:lang w:val="fr-FR"/>
        </w:rPr>
        <w:t>an</w:t>
      </w:r>
      <w:r w:rsidRPr="00FC6645">
        <w:rPr>
          <w:lang w:val="fr-FR"/>
        </w:rPr>
        <w:t>, vulputate vitae, pretiummattis, nunc. Maurisegetneque</w:t>
      </w:r>
      <w:r w:rsidR="00912FCB" w:rsidRPr="00FC6645">
        <w:rPr>
          <w:lang w:val="fr-FR"/>
        </w:rPr>
        <w:t>an</w:t>
      </w:r>
      <w:r w:rsidRPr="00FC6645">
        <w:rPr>
          <w:lang w:val="fr-FR"/>
        </w:rPr>
        <w:t xml:space="preserve">semvenenatiseleifend. Ut nonummy. Fuscealiquetpede non pede.Cras non magna vel ante adipiscingrhoncus. </w:t>
      </w:r>
      <w:r w:rsidRPr="00C9264C">
        <w:rPr>
          <w:lang w:val="de-DE"/>
        </w:rPr>
        <w:t>Vivamus a mi. Morbineque. Aliquam erat volutpat. Integerultriceslobortiseros.</w:t>
      </w:r>
    </w:p>
    <w:p w:rsidR="00FF26DD" w:rsidRPr="00C9264C" w:rsidRDefault="00FF26DD" w:rsidP="00FF26DD">
      <w:pPr>
        <w:rPr>
          <w:lang w:val="de-DE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78"/>
        <w:gridCol w:w="303"/>
        <w:gridCol w:w="5176"/>
      </w:tblGrid>
      <w:tr w:rsidR="00FF26DD" w:rsidRPr="00C9264C" w:rsidTr="00FC6645">
        <w:trPr>
          <w:jc w:val="center"/>
        </w:trPr>
        <w:tc>
          <w:tcPr>
            <w:tcW w:w="5278" w:type="dxa"/>
          </w:tcPr>
          <w:p w:rsidR="00FF26DD" w:rsidRPr="00C9264C" w:rsidRDefault="00736687" w:rsidP="00F05A0D">
            <w:pPr>
              <w:pStyle w:val="Heading1"/>
              <w:outlineLvl w:val="0"/>
              <w:rPr>
                <w:lang w:val="de-DE"/>
              </w:rPr>
            </w:pPr>
            <w:r w:rsidRPr="00C9264C">
              <w:rPr>
                <w:lang w:val="de-DE"/>
              </w:rPr>
              <w:t>Erfahrung</w:t>
            </w:r>
          </w:p>
          <w:p w:rsidR="00FF26DD" w:rsidRPr="00C9264C" w:rsidRDefault="00736687" w:rsidP="00FF26DD">
            <w:pPr>
              <w:pStyle w:val="Heading2"/>
              <w:outlineLvl w:val="1"/>
              <w:rPr>
                <w:lang w:val="de-DE"/>
              </w:rPr>
            </w:pPr>
            <w:r w:rsidRPr="00C9264C">
              <w:rPr>
                <w:lang w:val="de-DE"/>
              </w:rPr>
              <w:t>Webdesigner</w:t>
            </w:r>
            <w:r w:rsidR="00FF26DD" w:rsidRPr="00C9264C">
              <w:rPr>
                <w:lang w:val="de-DE"/>
              </w:rPr>
              <w:t>/</w:t>
            </w:r>
            <w:r w:rsidRPr="00C9264C">
              <w:rPr>
                <w:lang w:val="de-DE"/>
              </w:rPr>
              <w:t>Entwickler</w:t>
            </w:r>
          </w:p>
          <w:p w:rsidR="00FF26DD" w:rsidRPr="00C9264C" w:rsidRDefault="00FF26DD" w:rsidP="00FF26DD">
            <w:pPr>
              <w:rPr>
                <w:lang w:val="de-DE"/>
              </w:rPr>
            </w:pPr>
            <w:r w:rsidRPr="00C9264C">
              <w:rPr>
                <w:lang w:val="de-DE"/>
              </w:rPr>
              <w:t xml:space="preserve">Keyes </w:t>
            </w:r>
            <w:r w:rsidR="00736687" w:rsidRPr="00C9264C">
              <w:rPr>
                <w:lang w:val="de-DE"/>
              </w:rPr>
              <w:t>Webdesign</w:t>
            </w:r>
          </w:p>
          <w:p w:rsidR="00FF26DD" w:rsidRPr="00C9264C" w:rsidRDefault="0044635A" w:rsidP="00FF26DD">
            <w:pPr>
              <w:rPr>
                <w:lang w:val="de-DE"/>
              </w:rPr>
            </w:pPr>
            <w:r w:rsidRPr="00C9264C">
              <w:rPr>
                <w:lang w:val="de-DE"/>
              </w:rPr>
              <w:t>München</w:t>
            </w:r>
          </w:p>
          <w:p w:rsidR="00FF26DD" w:rsidRPr="00C9264C" w:rsidRDefault="00736687" w:rsidP="00FF26DD">
            <w:pPr>
              <w:pStyle w:val="Duration"/>
              <w:rPr>
                <w:lang w:val="de-DE"/>
              </w:rPr>
            </w:pPr>
            <w:r w:rsidRPr="00C9264C">
              <w:rPr>
                <w:lang w:val="de-DE"/>
              </w:rPr>
              <w:t>Januar</w:t>
            </w:r>
            <w:r w:rsidR="00FF26DD" w:rsidRPr="00C9264C">
              <w:rPr>
                <w:lang w:val="de-DE"/>
              </w:rPr>
              <w:t xml:space="preserve"> 2013 </w:t>
            </w:r>
            <w:r w:rsidRPr="00C9264C">
              <w:rPr>
                <w:lang w:val="de-DE"/>
              </w:rPr>
              <w:t>- Heute</w:t>
            </w:r>
          </w:p>
          <w:p w:rsidR="00FF26DD" w:rsidRPr="00C9264C" w:rsidRDefault="00FF26DD" w:rsidP="00C9264C">
            <w:pPr>
              <w:rPr>
                <w:lang w:val="de-DE"/>
              </w:rPr>
            </w:pPr>
            <w:r w:rsidRPr="00C9264C">
              <w:rPr>
                <w:lang w:val="de-DE"/>
              </w:rPr>
              <w:t>Suspendissedapibuslorempellentesque magna. Integer nulla. Donecblanditfeugiat ligula. Donechendrerit, felis et imperdieteuismod, purusipsumpretiummetus, in lacinanullanislegetsapien.</w:t>
            </w:r>
          </w:p>
          <w:p w:rsidR="00FF26DD" w:rsidRPr="00C9264C" w:rsidRDefault="00FF26DD" w:rsidP="00FF26DD">
            <w:pPr>
              <w:rPr>
                <w:lang w:val="de-DE"/>
              </w:rPr>
            </w:pPr>
          </w:p>
          <w:p w:rsidR="00FF26DD" w:rsidRPr="00FC6645" w:rsidRDefault="00FF26DD" w:rsidP="00FF26DD">
            <w:pPr>
              <w:pStyle w:val="Heading2"/>
              <w:outlineLvl w:val="1"/>
            </w:pPr>
            <w:r w:rsidRPr="00FC6645">
              <w:t xml:space="preserve">Mortgage </w:t>
            </w:r>
            <w:r w:rsidR="00DD057E" w:rsidRPr="00FC6645">
              <w:t>ACCOUNT</w:t>
            </w:r>
            <w:r w:rsidRPr="00FC6645">
              <w:t xml:space="preserve"> Manager</w:t>
            </w:r>
          </w:p>
          <w:p w:rsidR="00FF26DD" w:rsidRPr="00FC6645" w:rsidRDefault="00FF26DD" w:rsidP="00FF26DD">
            <w:r w:rsidRPr="00FC6645">
              <w:t>Indecomm Global Services</w:t>
            </w:r>
          </w:p>
          <w:p w:rsidR="00FF26DD" w:rsidRPr="00847246" w:rsidRDefault="0044635A" w:rsidP="00FF26DD">
            <w:pPr>
              <w:rPr>
                <w:lang w:val="de-DE"/>
              </w:rPr>
            </w:pPr>
            <w:r w:rsidRPr="00847246">
              <w:rPr>
                <w:lang w:val="de-DE"/>
              </w:rPr>
              <w:t>München</w:t>
            </w:r>
          </w:p>
          <w:p w:rsidR="00FF26DD" w:rsidRPr="00847246" w:rsidRDefault="00736687" w:rsidP="00DD057E">
            <w:pPr>
              <w:pStyle w:val="Duration"/>
              <w:rPr>
                <w:lang w:val="de-DE"/>
              </w:rPr>
            </w:pPr>
            <w:r w:rsidRPr="00847246">
              <w:rPr>
                <w:lang w:val="de-DE"/>
              </w:rPr>
              <w:t>Mai</w:t>
            </w:r>
            <w:r w:rsidR="00FF26DD" w:rsidRPr="00847246">
              <w:rPr>
                <w:lang w:val="de-DE"/>
              </w:rPr>
              <w:t xml:space="preserve"> 2010 – </w:t>
            </w:r>
            <w:r w:rsidRPr="00847246">
              <w:rPr>
                <w:lang w:val="de-DE"/>
              </w:rPr>
              <w:t>Dezember</w:t>
            </w:r>
            <w:r w:rsidR="00FF26DD" w:rsidRPr="00847246">
              <w:rPr>
                <w:lang w:val="de-DE"/>
              </w:rPr>
              <w:t xml:space="preserve"> 2012</w:t>
            </w:r>
          </w:p>
          <w:p w:rsidR="00FF26DD" w:rsidRPr="00847246" w:rsidRDefault="00FF26DD" w:rsidP="00FF26DD">
            <w:pPr>
              <w:rPr>
                <w:lang w:val="de-DE"/>
              </w:rPr>
            </w:pPr>
            <w:r w:rsidRPr="00847246">
              <w:rPr>
                <w:lang w:val="de-DE"/>
              </w:rPr>
              <w:t>Suspendissedapibuslorempellentesque magna. Integernulla. Donecblanditfeugiatligula. Donechendrerit, felis et imperdieteuismod, purusipsumpretiummetus, in lacinianullanislegetsapien.</w:t>
            </w:r>
          </w:p>
          <w:p w:rsidR="00DD057E" w:rsidRPr="00847246" w:rsidRDefault="00DD057E" w:rsidP="00FF26DD">
            <w:pPr>
              <w:rPr>
                <w:lang w:val="de-DE"/>
              </w:rPr>
            </w:pPr>
          </w:p>
          <w:p w:rsidR="00DD057E" w:rsidRPr="00FC6645" w:rsidRDefault="00DD057E" w:rsidP="00DD057E">
            <w:pPr>
              <w:pStyle w:val="Heading2"/>
              <w:outlineLvl w:val="1"/>
            </w:pPr>
            <w:r w:rsidRPr="00FC6645">
              <w:t>ACCOUNT Manager</w:t>
            </w:r>
          </w:p>
          <w:p w:rsidR="00DD057E" w:rsidRPr="00FC6645" w:rsidRDefault="00DD057E" w:rsidP="00DD057E">
            <w:r w:rsidRPr="00FC6645">
              <w:t>Indecomm Global Services</w:t>
            </w:r>
          </w:p>
          <w:p w:rsidR="00DD057E" w:rsidRPr="00FC6645" w:rsidRDefault="0044635A" w:rsidP="00DD057E">
            <w:r w:rsidRPr="00FC6645">
              <w:t>München</w:t>
            </w:r>
          </w:p>
          <w:p w:rsidR="00DD057E" w:rsidRPr="00FC6645" w:rsidRDefault="00736687" w:rsidP="00DD057E">
            <w:pPr>
              <w:pStyle w:val="Duration"/>
              <w:rPr>
                <w:lang w:val="fr-FR"/>
              </w:rPr>
            </w:pPr>
            <w:r w:rsidRPr="00FC6645">
              <w:rPr>
                <w:lang w:val="fr-FR"/>
              </w:rPr>
              <w:t>Mai</w:t>
            </w:r>
            <w:r w:rsidR="00DD057E" w:rsidRPr="00FC6645">
              <w:rPr>
                <w:lang w:val="fr-FR"/>
              </w:rPr>
              <w:t xml:space="preserve"> 2008– </w:t>
            </w:r>
            <w:r w:rsidRPr="00FC6645">
              <w:rPr>
                <w:lang w:val="fr-FR"/>
              </w:rPr>
              <w:t>Dezember</w:t>
            </w:r>
            <w:r w:rsidR="00DD057E" w:rsidRPr="00FC6645">
              <w:rPr>
                <w:lang w:val="fr-FR"/>
              </w:rPr>
              <w:t xml:space="preserve"> 2010</w:t>
            </w:r>
          </w:p>
          <w:p w:rsidR="00DD057E" w:rsidRDefault="00DD057E" w:rsidP="00FC6645">
            <w:pPr>
              <w:rPr>
                <w:lang w:val="fr-FR"/>
              </w:rPr>
            </w:pPr>
            <w:r w:rsidRPr="00FC6645">
              <w:rPr>
                <w:lang w:val="fr-FR"/>
              </w:rPr>
              <w:t>Suspendissedapibuslorempellentesque magna. Integernulla. Donecblanditfeugiatligula. Donechendrerit, felis et imperdieteuismod, purusipsumpretiummetus, in lacinianullanislegetsa.</w:t>
            </w:r>
          </w:p>
          <w:p w:rsidR="00FC6645" w:rsidRDefault="00FC6645" w:rsidP="00FC6645">
            <w:pPr>
              <w:rPr>
                <w:lang w:val="fr-FR"/>
              </w:rPr>
            </w:pPr>
          </w:p>
          <w:p w:rsidR="00FC6645" w:rsidRPr="00FC6645" w:rsidRDefault="00FC6645" w:rsidP="00FC6645">
            <w:pPr>
              <w:pStyle w:val="Heading2"/>
              <w:outlineLvl w:val="1"/>
            </w:pPr>
            <w:r w:rsidRPr="00FC6645">
              <w:t>Mortgage ACCOUNT Manager</w:t>
            </w:r>
          </w:p>
          <w:p w:rsidR="00FC6645" w:rsidRPr="00FC6645" w:rsidRDefault="00FC6645" w:rsidP="00FC6645">
            <w:r w:rsidRPr="00FC6645">
              <w:t>Indecomm Global Services</w:t>
            </w:r>
          </w:p>
          <w:p w:rsidR="00FC6645" w:rsidRPr="00847246" w:rsidRDefault="00FC6645" w:rsidP="00FC6645">
            <w:pPr>
              <w:rPr>
                <w:lang w:val="de-DE"/>
              </w:rPr>
            </w:pPr>
            <w:r w:rsidRPr="00847246">
              <w:rPr>
                <w:lang w:val="de-DE"/>
              </w:rPr>
              <w:t>München</w:t>
            </w:r>
          </w:p>
          <w:p w:rsidR="00FC6645" w:rsidRPr="00847246" w:rsidRDefault="00FC6645" w:rsidP="00FC6645">
            <w:pPr>
              <w:pStyle w:val="Duration"/>
              <w:rPr>
                <w:lang w:val="de-DE"/>
              </w:rPr>
            </w:pPr>
            <w:r w:rsidRPr="00847246">
              <w:rPr>
                <w:lang w:val="de-DE"/>
              </w:rPr>
              <w:t>Mai 2010 – Dezember 2012</w:t>
            </w:r>
          </w:p>
          <w:p w:rsidR="00FC6645" w:rsidRPr="00847246" w:rsidRDefault="00FC6645" w:rsidP="00FC6645">
            <w:pPr>
              <w:rPr>
                <w:lang w:val="de-DE"/>
              </w:rPr>
            </w:pPr>
            <w:r w:rsidRPr="00847246">
              <w:rPr>
                <w:lang w:val="de-DE"/>
              </w:rPr>
              <w:t>Suspendissedapibuslorempellentesque magna. Integernulla. Donecblanditfeugiatligula. Donechendrerit, felis et imperdieteuismod, purusipsumpretiummetus, in lacinianullanislegetsapien.</w:t>
            </w:r>
          </w:p>
          <w:p w:rsidR="00FC6645" w:rsidRPr="00847246" w:rsidRDefault="00FC6645" w:rsidP="00FC6645">
            <w:pPr>
              <w:rPr>
                <w:lang w:val="de-DE"/>
              </w:rPr>
            </w:pPr>
          </w:p>
        </w:tc>
        <w:tc>
          <w:tcPr>
            <w:tcW w:w="303" w:type="dxa"/>
          </w:tcPr>
          <w:p w:rsidR="00FF26DD" w:rsidRPr="00847246" w:rsidRDefault="00FF26DD" w:rsidP="00FF26DD">
            <w:pPr>
              <w:rPr>
                <w:lang w:val="de-DE"/>
              </w:rPr>
            </w:pPr>
          </w:p>
        </w:tc>
        <w:tc>
          <w:tcPr>
            <w:tcW w:w="5176" w:type="dxa"/>
          </w:tcPr>
          <w:p w:rsidR="00DD057E" w:rsidRPr="00C9264C" w:rsidRDefault="00736687" w:rsidP="00F05A0D">
            <w:pPr>
              <w:pStyle w:val="Heading1"/>
              <w:outlineLvl w:val="0"/>
              <w:rPr>
                <w:lang w:val="de-DE"/>
              </w:rPr>
            </w:pPr>
            <w:r w:rsidRPr="00C9264C">
              <w:rPr>
                <w:lang w:val="de-DE"/>
              </w:rPr>
              <w:t>Ausbildung</w:t>
            </w:r>
          </w:p>
          <w:p w:rsidR="00DD057E" w:rsidRPr="00C9264C" w:rsidRDefault="00A41C73" w:rsidP="00DD057E">
            <w:pPr>
              <w:pStyle w:val="Heading2"/>
              <w:outlineLvl w:val="1"/>
              <w:rPr>
                <w:lang w:val="de-DE"/>
              </w:rPr>
            </w:pPr>
            <w:r w:rsidRPr="00C9264C">
              <w:rPr>
                <w:lang w:val="de-DE"/>
              </w:rPr>
              <w:t>Bachelor IN</w:t>
            </w:r>
            <w:r w:rsidR="00DD057E" w:rsidRPr="00C9264C">
              <w:rPr>
                <w:lang w:val="de-DE"/>
              </w:rPr>
              <w:t xml:space="preserve"> Science in Information</w:t>
            </w:r>
            <w:r w:rsidRPr="00C9264C">
              <w:rPr>
                <w:lang w:val="de-DE"/>
              </w:rPr>
              <w:t>S TechnologIE</w:t>
            </w:r>
          </w:p>
          <w:p w:rsidR="00DD057E" w:rsidRPr="00C9264C" w:rsidRDefault="00DD057E" w:rsidP="00DD057E">
            <w:pPr>
              <w:rPr>
                <w:lang w:val="de-DE"/>
              </w:rPr>
            </w:pPr>
            <w:r w:rsidRPr="00C9264C">
              <w:rPr>
                <w:lang w:val="de-DE"/>
              </w:rPr>
              <w:t xml:space="preserve">Davenport University – </w:t>
            </w:r>
            <w:r w:rsidR="0044635A" w:rsidRPr="00C9264C">
              <w:rPr>
                <w:lang w:val="de-DE"/>
              </w:rPr>
              <w:t>München</w:t>
            </w:r>
          </w:p>
          <w:p w:rsidR="00DD057E" w:rsidRPr="00C9264C" w:rsidRDefault="00DD057E" w:rsidP="00DD057E">
            <w:pPr>
              <w:pStyle w:val="Duration"/>
              <w:rPr>
                <w:lang w:val="de-DE"/>
              </w:rPr>
            </w:pPr>
            <w:r w:rsidRPr="00C9264C">
              <w:rPr>
                <w:lang w:val="de-DE"/>
              </w:rPr>
              <w:t>2010</w:t>
            </w:r>
          </w:p>
          <w:p w:rsidR="00DD057E" w:rsidRPr="00C9264C" w:rsidRDefault="00DD057E" w:rsidP="00DD057E">
            <w:pPr>
              <w:pStyle w:val="Heading2"/>
              <w:outlineLvl w:val="1"/>
              <w:rPr>
                <w:lang w:val="de-DE"/>
              </w:rPr>
            </w:pPr>
            <w:r w:rsidRPr="00C9264C">
              <w:rPr>
                <w:lang w:val="de-DE"/>
              </w:rPr>
              <w:t>Associate Diploma in Computer Networks</w:t>
            </w:r>
          </w:p>
          <w:p w:rsidR="00DD057E" w:rsidRPr="00C9264C" w:rsidRDefault="00DD057E" w:rsidP="00DD057E">
            <w:pPr>
              <w:rPr>
                <w:lang w:val="de-DE"/>
              </w:rPr>
            </w:pPr>
            <w:r w:rsidRPr="00C9264C">
              <w:rPr>
                <w:lang w:val="de-DE"/>
              </w:rPr>
              <w:t xml:space="preserve">Davenport University – </w:t>
            </w:r>
            <w:r w:rsidR="0044635A" w:rsidRPr="00C9264C">
              <w:rPr>
                <w:lang w:val="de-DE"/>
              </w:rPr>
              <w:t>München</w:t>
            </w:r>
          </w:p>
          <w:p w:rsidR="00FF26DD" w:rsidRPr="00C9264C" w:rsidRDefault="00DD057E" w:rsidP="00DD057E">
            <w:pPr>
              <w:pStyle w:val="Duration"/>
              <w:rPr>
                <w:lang w:val="de-DE"/>
              </w:rPr>
            </w:pPr>
            <w:r w:rsidRPr="00C9264C">
              <w:rPr>
                <w:lang w:val="de-DE"/>
              </w:rPr>
              <w:t>2006</w:t>
            </w:r>
          </w:p>
          <w:p w:rsidR="00DD057E" w:rsidRPr="00C9264C" w:rsidRDefault="00736687" w:rsidP="00F05A0D">
            <w:pPr>
              <w:pStyle w:val="Heading1"/>
              <w:outlineLvl w:val="0"/>
              <w:rPr>
                <w:lang w:val="de-DE"/>
              </w:rPr>
            </w:pPr>
            <w:r w:rsidRPr="00C9264C">
              <w:rPr>
                <w:lang w:val="de-DE"/>
              </w:rPr>
              <w:t>Auszeichnungen</w:t>
            </w:r>
            <w:r w:rsidR="00DD057E" w:rsidRPr="00C9264C">
              <w:rPr>
                <w:lang w:val="de-DE"/>
              </w:rPr>
              <w:t>&amp;</w:t>
            </w:r>
            <w:r w:rsidRPr="00C9264C">
              <w:rPr>
                <w:lang w:val="de-DE"/>
              </w:rPr>
              <w:t>Erfolge</w:t>
            </w:r>
          </w:p>
          <w:p w:rsidR="00DD057E" w:rsidRPr="00C9264C" w:rsidRDefault="00DD057E" w:rsidP="00DD057E">
            <w:pPr>
              <w:pStyle w:val="ListParagraph"/>
              <w:rPr>
                <w:noProof w:val="0"/>
                <w:lang w:val="de-DE"/>
              </w:rPr>
            </w:pPr>
            <w:r w:rsidRPr="00C9264C">
              <w:rPr>
                <w:noProof w:val="0"/>
                <w:lang w:val="de-DE"/>
              </w:rPr>
              <w:t>Quisque aliquam tempor magna.</w:t>
            </w:r>
          </w:p>
          <w:p w:rsidR="00DD057E" w:rsidRPr="00C9264C" w:rsidRDefault="00DD057E" w:rsidP="00DD057E">
            <w:pPr>
              <w:pStyle w:val="ListParagraph"/>
              <w:rPr>
                <w:noProof w:val="0"/>
                <w:lang w:val="de-DE"/>
              </w:rPr>
            </w:pPr>
            <w:r w:rsidRPr="00C9264C">
              <w:rPr>
                <w:noProof w:val="0"/>
                <w:lang w:val="de-DE"/>
              </w:rPr>
              <w:t>Pellentesque habitant morbi tristique</w:t>
            </w:r>
          </w:p>
          <w:p w:rsidR="00DD057E" w:rsidRPr="00C9264C" w:rsidRDefault="00DD057E" w:rsidP="00DD057E">
            <w:pPr>
              <w:pStyle w:val="ListParagraph"/>
              <w:rPr>
                <w:noProof w:val="0"/>
                <w:lang w:val="de-DE"/>
              </w:rPr>
            </w:pPr>
            <w:r w:rsidRPr="00C9264C">
              <w:rPr>
                <w:noProof w:val="0"/>
                <w:lang w:val="de-DE"/>
              </w:rPr>
              <w:t>Senectus et netus et malesuada</w:t>
            </w:r>
          </w:p>
          <w:p w:rsidR="00DD057E" w:rsidRPr="00C9264C" w:rsidRDefault="00DD057E" w:rsidP="00DD057E">
            <w:pPr>
              <w:pStyle w:val="ListParagraph"/>
              <w:rPr>
                <w:noProof w:val="0"/>
                <w:lang w:val="de-DE"/>
              </w:rPr>
            </w:pPr>
            <w:r w:rsidRPr="00C9264C">
              <w:rPr>
                <w:noProof w:val="0"/>
                <w:lang w:val="de-DE"/>
              </w:rPr>
              <w:t>Fames ac turpis egestas</w:t>
            </w:r>
          </w:p>
          <w:p w:rsidR="00FC6645" w:rsidRDefault="00FC6645" w:rsidP="00F05A0D">
            <w:pPr>
              <w:pStyle w:val="Heading1"/>
              <w:outlineLvl w:val="0"/>
              <w:rPr>
                <w:lang w:val="de-DE"/>
              </w:rPr>
            </w:pPr>
          </w:p>
          <w:p w:rsidR="00DD057E" w:rsidRPr="00C9264C" w:rsidRDefault="00736687" w:rsidP="00F05A0D">
            <w:pPr>
              <w:pStyle w:val="Heading1"/>
              <w:outlineLvl w:val="0"/>
              <w:rPr>
                <w:lang w:val="de-DE"/>
              </w:rPr>
            </w:pPr>
            <w:r w:rsidRPr="00C9264C">
              <w:rPr>
                <w:lang w:val="de-DE"/>
              </w:rPr>
              <w:t>Interessen</w:t>
            </w:r>
          </w:p>
          <w:p w:rsidR="00DD057E" w:rsidRPr="00C9264C" w:rsidRDefault="00DD057E" w:rsidP="00DD057E">
            <w:pPr>
              <w:pStyle w:val="ListParagraph"/>
              <w:rPr>
                <w:noProof w:val="0"/>
                <w:lang w:val="de-DE"/>
              </w:rPr>
            </w:pPr>
            <w:r w:rsidRPr="00C9264C">
              <w:rPr>
                <w:noProof w:val="0"/>
                <w:lang w:val="de-DE"/>
              </w:rPr>
              <w:t>Sed velit urna interdum vel</w:t>
            </w:r>
          </w:p>
          <w:p w:rsidR="00DD057E" w:rsidRPr="00C9264C" w:rsidRDefault="00DD057E" w:rsidP="00DD057E">
            <w:pPr>
              <w:pStyle w:val="ListParagraph"/>
              <w:rPr>
                <w:noProof w:val="0"/>
                <w:lang w:val="de-DE"/>
              </w:rPr>
            </w:pPr>
            <w:r w:rsidRPr="00C9264C">
              <w:rPr>
                <w:noProof w:val="0"/>
                <w:lang w:val="de-DE"/>
              </w:rPr>
              <w:t>Ultricies vel</w:t>
            </w:r>
          </w:p>
          <w:p w:rsidR="00DD057E" w:rsidRPr="00C9264C" w:rsidRDefault="00DD057E" w:rsidP="00DD057E">
            <w:pPr>
              <w:pStyle w:val="ListParagraph"/>
              <w:rPr>
                <w:noProof w:val="0"/>
                <w:lang w:val="de-DE"/>
              </w:rPr>
            </w:pPr>
            <w:r w:rsidRPr="00C9264C">
              <w:rPr>
                <w:noProof w:val="0"/>
                <w:lang w:val="de-DE"/>
              </w:rPr>
              <w:t xml:space="preserve">Faucibus </w:t>
            </w:r>
            <w:r w:rsidR="00912FCB" w:rsidRPr="00C9264C">
              <w:rPr>
                <w:noProof w:val="0"/>
                <w:lang w:val="de-DE"/>
              </w:rPr>
              <w:t>an</w:t>
            </w:r>
            <w:r w:rsidRPr="00C9264C">
              <w:rPr>
                <w:noProof w:val="0"/>
                <w:lang w:val="de-DE"/>
              </w:rPr>
              <w:t xml:space="preserve"> quam</w:t>
            </w:r>
          </w:p>
          <w:p w:rsidR="00DD057E" w:rsidRPr="00C9264C" w:rsidRDefault="00DD057E" w:rsidP="00DD057E">
            <w:pPr>
              <w:pStyle w:val="ListParagraph"/>
              <w:rPr>
                <w:noProof w:val="0"/>
                <w:lang w:val="de-DE"/>
              </w:rPr>
            </w:pPr>
            <w:r w:rsidRPr="00C9264C">
              <w:rPr>
                <w:noProof w:val="0"/>
                <w:lang w:val="de-DE"/>
              </w:rPr>
              <w:t>Donec elit est</w:t>
            </w:r>
          </w:p>
          <w:p w:rsidR="00DD057E" w:rsidRPr="00C9264C" w:rsidRDefault="00DD057E" w:rsidP="00686F8B">
            <w:pPr>
              <w:pStyle w:val="ListParagraph"/>
              <w:rPr>
                <w:noProof w:val="0"/>
                <w:lang w:val="de-DE"/>
              </w:rPr>
            </w:pPr>
            <w:r w:rsidRPr="00C9264C">
              <w:rPr>
                <w:noProof w:val="0"/>
                <w:lang w:val="de-DE"/>
              </w:rPr>
              <w:t>Consectetuer</w:t>
            </w:r>
          </w:p>
        </w:tc>
      </w:tr>
    </w:tbl>
    <w:p w:rsidR="00930BA6" w:rsidRPr="00847246" w:rsidRDefault="00930BA6">
      <w:pPr>
        <w:rPr>
          <w:sz w:val="2"/>
          <w:szCs w:val="2"/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5123F0" w:rsidRPr="00C9264C" w:rsidTr="00BF27B2">
        <w:trPr>
          <w:jc w:val="center"/>
        </w:trPr>
        <w:tc>
          <w:tcPr>
            <w:tcW w:w="2394" w:type="dxa"/>
            <w:vAlign w:val="center"/>
          </w:tcPr>
          <w:p w:rsidR="005123F0" w:rsidRPr="00C9264C" w:rsidRDefault="005123F0" w:rsidP="005123F0">
            <w:pPr>
              <w:jc w:val="center"/>
              <w:rPr>
                <w:lang w:val="de-DE"/>
              </w:rPr>
            </w:pPr>
            <w:r w:rsidRPr="00C9264C">
              <w:rPr>
                <w:noProof/>
              </w:rPr>
              <w:drawing>
                <wp:inline distT="0" distB="0" distL="0" distR="0">
                  <wp:extent cx="1078230" cy="1095375"/>
                  <wp:effectExtent l="0" t="0" r="0" b="0"/>
                  <wp:docPr id="1" name="Char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2394" w:type="dxa"/>
            <w:vAlign w:val="center"/>
          </w:tcPr>
          <w:p w:rsidR="005123F0" w:rsidRPr="00C9264C" w:rsidRDefault="005123F0" w:rsidP="005123F0">
            <w:pPr>
              <w:jc w:val="center"/>
              <w:rPr>
                <w:lang w:val="de-DE"/>
              </w:rPr>
            </w:pPr>
            <w:r w:rsidRPr="00C9264C">
              <w:rPr>
                <w:noProof/>
              </w:rPr>
              <w:drawing>
                <wp:inline distT="0" distB="0" distL="0" distR="0">
                  <wp:extent cx="1086485" cy="1095375"/>
                  <wp:effectExtent l="0" t="0" r="0" b="0"/>
                  <wp:docPr id="9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2394" w:type="dxa"/>
            <w:vAlign w:val="center"/>
          </w:tcPr>
          <w:p w:rsidR="005123F0" w:rsidRPr="00C9264C" w:rsidRDefault="005123F0" w:rsidP="005123F0">
            <w:pPr>
              <w:jc w:val="center"/>
              <w:rPr>
                <w:lang w:val="de-DE"/>
              </w:rPr>
            </w:pPr>
            <w:r w:rsidRPr="00C9264C">
              <w:rPr>
                <w:noProof/>
              </w:rPr>
              <w:drawing>
                <wp:inline distT="0" distB="0" distL="0" distR="0">
                  <wp:extent cx="1086485" cy="1095375"/>
                  <wp:effectExtent l="0" t="0" r="0" b="0"/>
                  <wp:docPr id="10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2394" w:type="dxa"/>
            <w:vAlign w:val="center"/>
          </w:tcPr>
          <w:p w:rsidR="005123F0" w:rsidRPr="00C9264C" w:rsidRDefault="005123F0" w:rsidP="005123F0">
            <w:pPr>
              <w:jc w:val="center"/>
              <w:rPr>
                <w:lang w:val="de-DE"/>
              </w:rPr>
            </w:pPr>
            <w:r w:rsidRPr="00C9264C">
              <w:rPr>
                <w:noProof/>
              </w:rPr>
              <w:drawing>
                <wp:inline distT="0" distB="0" distL="0" distR="0">
                  <wp:extent cx="1086485" cy="1095375"/>
                  <wp:effectExtent l="0" t="0" r="0" b="0"/>
                  <wp:docPr id="11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5123F0" w:rsidRPr="00C9264C" w:rsidTr="00BF27B2">
        <w:trPr>
          <w:jc w:val="center"/>
        </w:trPr>
        <w:tc>
          <w:tcPr>
            <w:tcW w:w="2394" w:type="dxa"/>
            <w:vAlign w:val="center"/>
          </w:tcPr>
          <w:p w:rsidR="005123F0" w:rsidRPr="00C9264C" w:rsidRDefault="007C7B3C" w:rsidP="007C7B3C">
            <w:pPr>
              <w:jc w:val="center"/>
              <w:rPr>
                <w:lang w:val="de-DE"/>
              </w:rPr>
            </w:pPr>
            <w:r w:rsidRPr="00C9264C">
              <w:rPr>
                <w:lang w:val="de-DE"/>
              </w:rPr>
              <w:t>Donec ut est</w:t>
            </w:r>
          </w:p>
        </w:tc>
        <w:tc>
          <w:tcPr>
            <w:tcW w:w="2394" w:type="dxa"/>
            <w:vAlign w:val="center"/>
          </w:tcPr>
          <w:p w:rsidR="005123F0" w:rsidRPr="00C9264C" w:rsidRDefault="007C7B3C" w:rsidP="007C7B3C">
            <w:pPr>
              <w:jc w:val="center"/>
              <w:rPr>
                <w:lang w:val="de-DE"/>
              </w:rPr>
            </w:pPr>
            <w:r w:rsidRPr="00C9264C">
              <w:rPr>
                <w:lang w:val="de-DE"/>
              </w:rPr>
              <w:t>Proin nec augue</w:t>
            </w:r>
          </w:p>
        </w:tc>
        <w:tc>
          <w:tcPr>
            <w:tcW w:w="2394" w:type="dxa"/>
            <w:vAlign w:val="center"/>
          </w:tcPr>
          <w:p w:rsidR="005123F0" w:rsidRPr="00C9264C" w:rsidRDefault="004A4890" w:rsidP="007C7B3C">
            <w:pPr>
              <w:jc w:val="center"/>
              <w:rPr>
                <w:lang w:val="de-DE"/>
              </w:rPr>
            </w:pPr>
            <w:r w:rsidRPr="00C9264C">
              <w:rPr>
                <w:lang w:val="de-DE"/>
              </w:rPr>
              <w:t>Maecenas odio</w:t>
            </w:r>
          </w:p>
        </w:tc>
        <w:tc>
          <w:tcPr>
            <w:tcW w:w="2394" w:type="dxa"/>
            <w:vAlign w:val="center"/>
          </w:tcPr>
          <w:p w:rsidR="005123F0" w:rsidRPr="00C9264C" w:rsidRDefault="004A4890" w:rsidP="007C7B3C">
            <w:pPr>
              <w:jc w:val="center"/>
              <w:rPr>
                <w:lang w:val="de-DE"/>
              </w:rPr>
            </w:pPr>
            <w:r w:rsidRPr="00C9264C">
              <w:rPr>
                <w:lang w:val="de-DE"/>
              </w:rPr>
              <w:t>Pellentesque cursus</w:t>
            </w:r>
          </w:p>
        </w:tc>
      </w:tr>
    </w:tbl>
    <w:p w:rsidR="00E36E4C" w:rsidRPr="00C9264C" w:rsidRDefault="00E36E4C" w:rsidP="00E36E4C">
      <w:pPr>
        <w:rPr>
          <w:lang w:val="de-DE"/>
        </w:rPr>
      </w:pPr>
    </w:p>
    <w:bookmarkStart w:id="0" w:name="_GoBack"/>
    <w:p w:rsidR="001C6612" w:rsidRPr="00C9264C" w:rsidRDefault="00C607AC" w:rsidP="00FC6645">
      <w:pPr>
        <w:spacing w:before="80" w:after="80"/>
        <w:rPr>
          <w:lang w:val="de-DE"/>
        </w:rPr>
      </w:pPr>
      <w:r w:rsidRPr="00C607AC">
        <w:rPr>
          <w:lang w:val="de-DE"/>
        </w:rPr>
      </w:r>
      <w:r w:rsidR="00847246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ddeff1 [661]" strokecolor="#c00000" strokeweight="2.25pt">
            <v:textbox style="mso-next-textbox:#Text Box 2;mso-fit-shape-to-text:t">
              <w:txbxContent>
                <w:p w:rsidR="00FC6645" w:rsidRPr="00FD314C" w:rsidRDefault="00FC6645" w:rsidP="00FC664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FC6645" w:rsidRDefault="00FC6645" w:rsidP="00FC664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2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FC6645" w:rsidRPr="00377006" w:rsidRDefault="00FC6645" w:rsidP="00FC664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  <w:bookmarkEnd w:id="0"/>
    </w:p>
    <w:sectPr w:rsidR="001C6612" w:rsidRPr="00C9264C" w:rsidSect="00CC0B6B">
      <w:footerReference w:type="default" r:id="rId13"/>
      <w:pgSz w:w="11909" w:h="16834"/>
      <w:pgMar w:top="576" w:right="576" w:bottom="576" w:left="576" w:header="720" w:footer="720" w:gutter="0"/>
      <w:pgBorders w:zOrder="back" w:offsetFrom="page">
        <w:top w:val="dotted" w:sz="24" w:space="16" w:color="98C723" w:themeColor="accent1"/>
        <w:left w:val="dotted" w:sz="24" w:space="16" w:color="98C723" w:themeColor="accent1"/>
        <w:bottom w:val="dotted" w:sz="24" w:space="16" w:color="98C723" w:themeColor="accent1"/>
        <w:right w:val="dotted" w:sz="24" w:space="16" w:color="98C723" w:themeColor="accent1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1E3" w:rsidRDefault="00DE21E3" w:rsidP="00BF27B2">
      <w:r>
        <w:separator/>
      </w:r>
    </w:p>
  </w:endnote>
  <w:endnote w:type="continuationSeparator" w:id="1">
    <w:p w:rsidR="00DE21E3" w:rsidRDefault="00DE21E3" w:rsidP="00BF2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A0D" w:rsidRPr="001726FA" w:rsidRDefault="001726FA" w:rsidP="00DD057E">
    <w:pPr>
      <w:pStyle w:val="Footer"/>
      <w:rPr>
        <w:lang w:val="de-DE"/>
      </w:rPr>
    </w:pPr>
    <w:r w:rsidRPr="001726FA">
      <w:rPr>
        <w:lang w:val="de-DE"/>
      </w:rPr>
      <w:t>Universitätsstraße 2, 86159 Augsburg</w:t>
    </w:r>
  </w:p>
  <w:p w:rsidR="00F05A0D" w:rsidRPr="001726FA" w:rsidRDefault="001726FA" w:rsidP="001726FA">
    <w:pPr>
      <w:pStyle w:val="Footer"/>
      <w:rPr>
        <w:lang w:val="de-DE"/>
      </w:rPr>
    </w:pPr>
    <w:r w:rsidRPr="001726FA">
      <w:rPr>
        <w:lang w:val="de-DE"/>
      </w:rPr>
      <w:t>0977 99 88 77</w:t>
    </w:r>
    <w:r w:rsidR="00F05A0D" w:rsidRPr="001726FA">
      <w:rPr>
        <w:lang w:val="de-DE"/>
      </w:rPr>
      <w:t xml:space="preserve"> | </w:t>
    </w:r>
    <w:hyperlink r:id="rId1" w:history="1">
      <w:r>
        <w:rPr>
          <w:rStyle w:val="Hyperlink"/>
          <w:color w:val="auto"/>
          <w:u w:val="none"/>
          <w:lang w:val="de-DE"/>
        </w:rPr>
        <w:t>info@lebenslaufgestalten.de</w:t>
      </w:r>
    </w:hyperlink>
    <w:r w:rsidR="00F05A0D" w:rsidRPr="001726FA">
      <w:rPr>
        <w:lang w:val="de-DE"/>
      </w:rPr>
      <w:t xml:space="preserve"> | </w:t>
    </w:r>
    <w:r>
      <w:rPr>
        <w:lang w:val="de-DE"/>
      </w:rPr>
      <w:t>www.lebenslaufgestalten.de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1E3" w:rsidRDefault="00DE21E3" w:rsidP="00BF27B2">
      <w:r>
        <w:separator/>
      </w:r>
    </w:p>
  </w:footnote>
  <w:footnote w:type="continuationSeparator" w:id="1">
    <w:p w:rsidR="00DE21E3" w:rsidRDefault="00DE21E3" w:rsidP="00BF27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D6987"/>
    <w:multiLevelType w:val="hybridMultilevel"/>
    <w:tmpl w:val="1EA6420C"/>
    <w:lvl w:ilvl="0" w:tplc="127EBC56">
      <w:start w:val="1"/>
      <w:numFmt w:val="bullet"/>
      <w:pStyle w:val="ListParagraph"/>
      <w:lvlText w:val=""/>
      <w:lvlJc w:val="left"/>
      <w:pPr>
        <w:ind w:left="360" w:hanging="360"/>
      </w:pPr>
      <w:rPr>
        <w:rFonts w:ascii="Wingdings 3" w:hAnsi="Wingdings 3" w:hint="default"/>
        <w:color w:val="000000" w:themeColor="text1"/>
        <w:kern w:val="0"/>
        <w:position w:val="-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503573"/>
    <w:multiLevelType w:val="hybridMultilevel"/>
    <w:tmpl w:val="2BB4E85E"/>
    <w:lvl w:ilvl="0" w:tplc="0AC21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F3455"/>
    <w:rsid w:val="00067ED8"/>
    <w:rsid w:val="000D1A2E"/>
    <w:rsid w:val="001038D6"/>
    <w:rsid w:val="001151C1"/>
    <w:rsid w:val="0013328E"/>
    <w:rsid w:val="00133FAF"/>
    <w:rsid w:val="001726FA"/>
    <w:rsid w:val="001C6612"/>
    <w:rsid w:val="002450BE"/>
    <w:rsid w:val="002512C7"/>
    <w:rsid w:val="002539EF"/>
    <w:rsid w:val="002B0977"/>
    <w:rsid w:val="002B0FA9"/>
    <w:rsid w:val="002E0061"/>
    <w:rsid w:val="003429F6"/>
    <w:rsid w:val="003E1DEF"/>
    <w:rsid w:val="004065CA"/>
    <w:rsid w:val="004103A6"/>
    <w:rsid w:val="00442A74"/>
    <w:rsid w:val="0044635A"/>
    <w:rsid w:val="004A4890"/>
    <w:rsid w:val="005123F0"/>
    <w:rsid w:val="00575B22"/>
    <w:rsid w:val="00606FE0"/>
    <w:rsid w:val="00633B92"/>
    <w:rsid w:val="00686F8B"/>
    <w:rsid w:val="006E6F42"/>
    <w:rsid w:val="006F3455"/>
    <w:rsid w:val="0070143F"/>
    <w:rsid w:val="00736687"/>
    <w:rsid w:val="00750895"/>
    <w:rsid w:val="00777347"/>
    <w:rsid w:val="007C7B3C"/>
    <w:rsid w:val="007C7B9F"/>
    <w:rsid w:val="00847246"/>
    <w:rsid w:val="008F1BE6"/>
    <w:rsid w:val="00910368"/>
    <w:rsid w:val="00912FCB"/>
    <w:rsid w:val="00930BA6"/>
    <w:rsid w:val="009A7DE2"/>
    <w:rsid w:val="00A41C73"/>
    <w:rsid w:val="00A85F11"/>
    <w:rsid w:val="00B3418E"/>
    <w:rsid w:val="00BD1183"/>
    <w:rsid w:val="00BF27B2"/>
    <w:rsid w:val="00C607AC"/>
    <w:rsid w:val="00C746FF"/>
    <w:rsid w:val="00C86C7A"/>
    <w:rsid w:val="00C9264C"/>
    <w:rsid w:val="00C9617E"/>
    <w:rsid w:val="00CC0B6B"/>
    <w:rsid w:val="00D26A13"/>
    <w:rsid w:val="00DC7611"/>
    <w:rsid w:val="00DD057E"/>
    <w:rsid w:val="00DD33C6"/>
    <w:rsid w:val="00DE21E3"/>
    <w:rsid w:val="00E36E4C"/>
    <w:rsid w:val="00E5011C"/>
    <w:rsid w:val="00ED010C"/>
    <w:rsid w:val="00F05A0D"/>
    <w:rsid w:val="00F866D0"/>
    <w:rsid w:val="00FA4DA6"/>
    <w:rsid w:val="00FC55FB"/>
    <w:rsid w:val="00FC6645"/>
    <w:rsid w:val="00FF2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7E"/>
    <w:pPr>
      <w:spacing w:before="0" w:after="0"/>
    </w:pPr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A0D"/>
    <w:pPr>
      <w:pBdr>
        <w:bottom w:val="dotted" w:sz="24" w:space="1" w:color="BBC3C9" w:themeColor="text2" w:themeTint="66"/>
      </w:pBdr>
      <w:spacing w:after="120"/>
      <w:outlineLvl w:val="0"/>
    </w:pPr>
    <w:rPr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6DD"/>
    <w:pPr>
      <w:outlineLvl w:val="1"/>
    </w:pPr>
    <w:rPr>
      <w:b/>
      <w:caps/>
      <w:color w:val="000000" w:themeColor="tex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3A6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05A0D"/>
    <w:rPr>
      <w:rFonts w:ascii="Franklin Gothic Book" w:hAnsi="Franklin Gothic Book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26DD"/>
    <w:rPr>
      <w:rFonts w:ascii="Franklin Gothic Book" w:hAnsi="Franklin Gothic Book"/>
      <w:b/>
      <w:caps/>
      <w:color w:val="000000" w:themeColor="text1"/>
      <w:spacing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A6"/>
    <w:rPr>
      <w:rFonts w:ascii="Tahoma" w:hAnsi="Tahoma" w:cs="Tahoma"/>
      <w:sz w:val="16"/>
      <w:szCs w:val="16"/>
    </w:rPr>
  </w:style>
  <w:style w:type="paragraph" w:customStyle="1" w:styleId="Duration">
    <w:name w:val="Duration"/>
    <w:basedOn w:val="Normal"/>
    <w:qFormat/>
    <w:rsid w:val="00FF26DD"/>
    <w:pPr>
      <w:spacing w:after="200"/>
    </w:pPr>
    <w:rPr>
      <w:i/>
      <w:color w:val="808080" w:themeColor="background1" w:themeShade="80"/>
      <w:sz w:val="20"/>
      <w:szCs w:val="20"/>
    </w:rPr>
  </w:style>
  <w:style w:type="paragraph" w:customStyle="1" w:styleId="Name">
    <w:name w:val="Name"/>
    <w:basedOn w:val="Normal"/>
    <w:qFormat/>
    <w:rsid w:val="001151C1"/>
    <w:pPr>
      <w:jc w:val="center"/>
    </w:pPr>
    <w:rPr>
      <w:b/>
      <w:noProof/>
      <w:color w:val="000000" w:themeColor="text1"/>
      <w:sz w:val="56"/>
      <w:szCs w:val="56"/>
    </w:rPr>
  </w:style>
  <w:style w:type="paragraph" w:customStyle="1" w:styleId="Designation">
    <w:name w:val="Designation"/>
    <w:basedOn w:val="Normal"/>
    <w:qFormat/>
    <w:rsid w:val="002539EF"/>
    <w:rPr>
      <w:b/>
      <w:color w:val="A6C431"/>
      <w:sz w:val="36"/>
      <w:szCs w:val="36"/>
    </w:rPr>
  </w:style>
  <w:style w:type="paragraph" w:customStyle="1" w:styleId="Summary">
    <w:name w:val="Summary"/>
    <w:basedOn w:val="Normal"/>
    <w:qFormat/>
    <w:rsid w:val="00133FAF"/>
    <w:pPr>
      <w:jc w:val="both"/>
    </w:pPr>
    <w:rPr>
      <w:noProof/>
    </w:rPr>
  </w:style>
  <w:style w:type="paragraph" w:styleId="ListParagraph">
    <w:name w:val="List Paragraph"/>
    <w:basedOn w:val="Normal"/>
    <w:uiPriority w:val="34"/>
    <w:qFormat/>
    <w:rsid w:val="00DD057E"/>
    <w:pPr>
      <w:numPr>
        <w:numId w:val="2"/>
      </w:numPr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BF2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7B2"/>
    <w:rPr>
      <w:rFonts w:ascii="Franklin Gothic Book" w:hAnsi="Franklin Gothic Book"/>
    </w:rPr>
  </w:style>
  <w:style w:type="paragraph" w:styleId="Footer">
    <w:name w:val="footer"/>
    <w:basedOn w:val="ContactInfo"/>
    <w:link w:val="FooterChar"/>
    <w:uiPriority w:val="99"/>
    <w:unhideWhenUsed/>
    <w:rsid w:val="00DD057E"/>
    <w:rPr>
      <w:rFonts w:ascii="Franklin Gothic Book" w:hAnsi="Franklin Gothic Book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D057E"/>
    <w:rPr>
      <w:rFonts w:ascii="Franklin Gothic Book" w:hAnsi="Franklin Gothic Book"/>
      <w:noProof/>
      <w:sz w:val="18"/>
      <w:szCs w:val="18"/>
    </w:rPr>
  </w:style>
  <w:style w:type="paragraph" w:customStyle="1" w:styleId="ContactInfo">
    <w:name w:val="Contact Info"/>
    <w:basedOn w:val="Normal"/>
    <w:qFormat/>
    <w:rsid w:val="00BF27B2"/>
    <w:pPr>
      <w:tabs>
        <w:tab w:val="left" w:pos="335"/>
      </w:tabs>
      <w:jc w:val="center"/>
    </w:pPr>
    <w:rPr>
      <w:rFonts w:asciiTheme="majorHAnsi" w:hAnsiTheme="majorHAnsi"/>
      <w:noProof/>
    </w:rPr>
  </w:style>
  <w:style w:type="character" w:styleId="Hyperlink">
    <w:name w:val="Hyperlink"/>
    <w:basedOn w:val="DefaultParagraphFont"/>
    <w:uiPriority w:val="99"/>
    <w:unhideWhenUsed/>
    <w:rsid w:val="00BF27B2"/>
    <w:rPr>
      <w:color w:val="26CBEC" w:themeColor="hyperlink"/>
      <w:u w:val="single"/>
    </w:rPr>
  </w:style>
  <w:style w:type="paragraph" w:customStyle="1" w:styleId="Tagline">
    <w:name w:val="Tagline"/>
    <w:basedOn w:val="Normal"/>
    <w:qFormat/>
    <w:rsid w:val="00F05A0D"/>
    <w:pPr>
      <w:jc w:val="center"/>
    </w:pPr>
    <w:rPr>
      <w:caps/>
      <w:color w:val="5B6973" w:themeColor="text2"/>
      <w:spacing w:val="20"/>
    </w:rPr>
  </w:style>
  <w:style w:type="character" w:customStyle="1" w:styleId="TaglineSmall">
    <w:name w:val="Tagline Small"/>
    <w:basedOn w:val="DefaultParagraphFont"/>
    <w:uiPriority w:val="1"/>
    <w:qFormat/>
    <w:rsid w:val="001151C1"/>
    <w:rPr>
      <w:i/>
      <w:color w:val="5B6973" w:themeColor="text2"/>
      <w:position w:val="3"/>
      <w:sz w:val="20"/>
      <w:szCs w:val="20"/>
    </w:rPr>
  </w:style>
  <w:style w:type="character" w:customStyle="1" w:styleId="hps">
    <w:name w:val="hps"/>
    <w:basedOn w:val="DefaultParagraphFont"/>
    <w:rsid w:val="00E36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benslaufgestalten.de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loom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3B7BAE"/>
            </a:solidFill>
          </c:spPr>
          <c:dPt>
            <c:idx val="0"/>
            <c:spPr>
              <a:solidFill>
                <a:srgbClr val="182945"/>
              </a:solidFill>
            </c:spPr>
          </c:dPt>
          <c:dPt>
            <c:idx val="1"/>
            <c:spPr>
              <a:solidFill>
                <a:srgbClr val="A6C431"/>
              </a:solidFill>
            </c:spPr>
          </c:dPt>
          <c:cat>
            <c:strRef>
              <c:f>Sheet1!$A$2:$A$5</c:f>
              <c:strCache>
                <c:ptCount val="2"/>
                <c:pt idx="0">
                  <c:v>1st Qtr</c:v>
                </c:pt>
                <c:pt idx="1">
                  <c:v>2nd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40</c:v>
                </c:pt>
              </c:numCache>
            </c:numRef>
          </c:val>
        </c:ser>
        <c:firstSliceAng val="0"/>
        <c:holeSize val="50"/>
      </c:doughnutChart>
    </c:plotArea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spPr>
              <a:solidFill>
                <a:srgbClr val="182945"/>
              </a:solidFill>
            </c:spPr>
          </c:dPt>
          <c:dPt>
            <c:idx val="1"/>
            <c:spPr>
              <a:solidFill>
                <a:srgbClr val="A6C431"/>
              </a:solidFill>
            </c:spPr>
          </c:dPt>
          <c:cat>
            <c:strRef>
              <c:f>Sheet1!$A$2:$A$5</c:f>
              <c:strCache>
                <c:ptCount val="2"/>
                <c:pt idx="0">
                  <c:v>1st Qtr</c:v>
                </c:pt>
                <c:pt idx="1">
                  <c:v>2nd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30</c:v>
                </c:pt>
              </c:numCache>
            </c:numRef>
          </c:val>
        </c:ser>
        <c:firstSliceAng val="0"/>
        <c:holeSize val="50"/>
      </c:doughnutChart>
    </c:plotArea>
    <c:plotVisOnly val="1"/>
    <c:dispBlanksAs val="zero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3B7BAE"/>
            </a:solidFill>
          </c:spPr>
          <c:dPt>
            <c:idx val="0"/>
            <c:spPr>
              <a:solidFill>
                <a:srgbClr val="182945"/>
              </a:solidFill>
            </c:spPr>
          </c:dPt>
          <c:dPt>
            <c:idx val="1"/>
            <c:spPr>
              <a:solidFill>
                <a:srgbClr val="A6C431"/>
              </a:solidFill>
            </c:spPr>
          </c:dPt>
          <c:cat>
            <c:strRef>
              <c:f>Sheet1!$A$2:$A$5</c:f>
              <c:strCache>
                <c:ptCount val="2"/>
                <c:pt idx="0">
                  <c:v>1st Qtr</c:v>
                </c:pt>
                <c:pt idx="1">
                  <c:v>2nd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30</c:v>
                </c:pt>
              </c:numCache>
            </c:numRef>
          </c:val>
        </c:ser>
        <c:firstSliceAng val="0"/>
        <c:holeSize val="50"/>
      </c:doughnutChart>
    </c:plotArea>
    <c:plotVisOnly val="1"/>
    <c:dispBlanksAs val="zero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3B7BAE"/>
            </a:solidFill>
          </c:spPr>
          <c:dPt>
            <c:idx val="0"/>
            <c:spPr>
              <a:solidFill>
                <a:srgbClr val="182945"/>
              </a:solidFill>
            </c:spPr>
          </c:dPt>
          <c:dPt>
            <c:idx val="1"/>
            <c:spPr>
              <a:solidFill>
                <a:srgbClr val="A6C431"/>
              </a:solidFill>
            </c:spPr>
          </c:dPt>
          <c:cat>
            <c:strRef>
              <c:f>Sheet1!$A$2:$A$5</c:f>
              <c:strCache>
                <c:ptCount val="2"/>
                <c:pt idx="0">
                  <c:v>1st Qtr</c:v>
                </c:pt>
                <c:pt idx="1">
                  <c:v>2nd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</c:v>
                </c:pt>
                <c:pt idx="1">
                  <c:v>30</c:v>
                </c:pt>
              </c:numCache>
            </c:numRef>
          </c:val>
        </c:ser>
        <c:firstSliceAng val="0"/>
        <c:holeSize val="50"/>
      </c:doughnutChart>
    </c:plotArea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87346-8D80-4A21-A3A0-C764A0F5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2014-05-26T16:33:00Z</dcterms:created>
  <dcterms:modified xsi:type="dcterms:W3CDTF">2014-06-10T19:21:00Z</dcterms:modified>
</cp:coreProperties>
</file>